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ind w:left="0" w:right="0" w:firstLine="720"/>
        <w:jc w:val="center"/>
        <w:rPr>
          <w:rFonts w:ascii="Arial" w:cs="Arial" w:eastAsia="Arial" w:hAnsi="Arial"/>
          <w:b w:val="0"/>
          <w:bCs w:val="0"/>
          <w:color w:val="0d2f61"/>
          <w:sz w:val="30"/>
          <w:szCs w:val="3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بسم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الرحمن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الرحيم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ind w:left="0" w:right="0" w:firstLine="720"/>
        <w:jc w:val="center"/>
        <w:rPr>
          <w:rFonts w:ascii="Arial" w:cs="Arial" w:eastAsia="Arial" w:hAnsi="Arial"/>
          <w:color w:val="0d2f6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علة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وجودنا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الأرض</w:t>
      </w:r>
      <w:r w:rsidDel="00000000" w:rsidR="00000000" w:rsidRPr="00000000">
        <w:rPr>
          <w:rFonts w:ascii="Arial" w:cs="Arial" w:eastAsia="Arial" w:hAnsi="Arial"/>
          <w:color w:val="0d2f61"/>
          <w:sz w:val="28"/>
          <w:szCs w:val="28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03">
      <w:pPr>
        <w:bidi w:val="1"/>
        <w:spacing w:line="360" w:lineRule="auto"/>
        <w:ind w:left="0" w:right="0" w:firstLine="720"/>
        <w:jc w:val="both"/>
        <w:rPr>
          <w:rFonts w:ascii="Arial" w:cs="Arial" w:eastAsia="Arial" w:hAnsi="Arial"/>
          <w:color w:val="010101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ind w:left="0" w:right="0" w:firstLine="720"/>
        <w:jc w:val="both"/>
        <w:rPr>
          <w:rFonts w:ascii="Arial" w:cs="Arial" w:eastAsia="Arial" w:hAnsi="Arial"/>
          <w:color w:val="010101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الآن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علة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وجودنا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الأرض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؟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البداية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قلت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حينما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تعرف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سر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الوجود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تصح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الحركة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علة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وجودنا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سطح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الأرض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نفتح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يقول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عز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وجل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 (56) ﴾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[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 ]</w:t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0" w:right="0" w:firstLine="720"/>
        <w:jc w:val="both"/>
        <w:rPr>
          <w:rFonts w:ascii="Arial" w:cs="Arial" w:eastAsia="Arial" w:hAnsi="Arial"/>
          <w:color w:val="010101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العبادة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علة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وجودنا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سطح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الأرض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2f61"/>
          <w:sz w:val="27"/>
          <w:szCs w:val="27"/>
          <w:u w:val="none"/>
          <w:shd w:fill="auto" w:val="clear"/>
          <w:vertAlign w:val="baseline"/>
          <w:rtl w:val="1"/>
        </w:rPr>
        <w:t xml:space="preserve">ِ (56) ﴾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[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1"/>
          <w:sz w:val="18"/>
          <w:szCs w:val="18"/>
          <w:u w:val="none"/>
          <w:shd w:fill="auto" w:val="clear"/>
          <w:vertAlign w:val="baseline"/>
          <w:rtl w:val="1"/>
        </w:rPr>
        <w:t xml:space="preserve"> ]</w:t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0" w:right="0" w:firstLine="720"/>
        <w:jc w:val="both"/>
        <w:rPr>
          <w:rFonts w:ascii="Arial" w:cs="Arial" w:eastAsia="Arial" w:hAnsi="Arial"/>
          <w:color w:val="010101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فعلة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وجودنا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العبادة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أنت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حينما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تعبد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حققت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الهدف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وجودك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0" w:right="0" w:firstLine="720"/>
        <w:jc w:val="both"/>
        <w:rPr>
          <w:rFonts w:ascii="Arial" w:cs="Arial" w:eastAsia="Arial" w:hAnsi="Arial"/>
          <w:color w:val="010101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ولكن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لعبادة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يتسع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جدا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ً،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وضيق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يضيق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الجهلة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توهم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الصلوات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والصيام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والحج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والزكاة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ويتسع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ويتسع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يتسع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يصبح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منهجا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شؤون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الحياة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يبدأ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فراش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الزوجية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rtl w:val="1"/>
        </w:rPr>
        <w:t xml:space="preserve">وينتهي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بالعلاقات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الدولية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منهج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إنسان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يتوهم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العبادة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صام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حج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ّ،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زك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فهو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واهم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أشد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7"/>
          <w:szCs w:val="27"/>
          <w:vertAlign w:val="baseline"/>
          <w:rtl w:val="1"/>
        </w:rPr>
        <w:t xml:space="preserve">الوهم</w:t>
      </w:r>
      <w:r w:rsidDel="00000000" w:rsidR="00000000" w:rsidRPr="00000000">
        <w:rPr>
          <w:rFonts w:ascii="Arial" w:cs="Arial" w:eastAsia="Arial" w:hAnsi="Arial"/>
          <w:color w:val="010101"/>
          <w:sz w:val="27"/>
          <w:szCs w:val="27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360" w:lineRule="auto"/>
        <w:ind w:left="0" w:right="0" w:firstLine="720"/>
        <w:jc w:val="both"/>
        <w:rPr>
          <w:rFonts w:ascii="Arial" w:cs="Arial" w:eastAsia="Arial" w:hAnsi="Arial"/>
          <w:color w:val="010101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0" w:right="0" w:firstLine="720"/>
        <w:jc w:val="center"/>
        <w:rPr>
          <w:rFonts w:ascii="Arial" w:cs="Arial" w:eastAsia="Arial" w:hAnsi="Arial"/>
          <w:b w:val="0"/>
          <w:bCs w:val="0"/>
          <w:color w:val="0d2f61"/>
          <w:sz w:val="30"/>
          <w:szCs w:val="3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والحمد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Arial" w:cs="Arial" w:eastAsia="Arial" w:hAnsi="Arial"/>
          <w:b w:val="1"/>
          <w:bCs w:val="1"/>
          <w:color w:val="0d2f61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bidi w:val="1"/>
      <w:spacing w:line="360" w:lineRule="auto"/>
      <w:ind w:left="0" w:right="0" w:firstLine="0"/>
      <w:jc w:val="both"/>
      <w:rPr>
        <w:rFonts w:ascii="Arial" w:cs="Arial" w:eastAsia="Arial" w:hAnsi="Arial"/>
        <w:color w:val="80808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المصدر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: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موقع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النابلسي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للعلوم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الإسلامية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: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العقيدة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-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العقيدة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والإعجاز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-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الدرس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(01-36)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تمهيد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-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علة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وجود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الإنسان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-1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لفضيلة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الدكتور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محمد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راتب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النابلسي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بتاريخ</w:t>
    </w:r>
    <w:r w:rsidDel="00000000" w:rsidR="00000000" w:rsidRPr="00000000">
      <w:rPr>
        <w:rFonts w:ascii="Arial" w:cs="Arial" w:eastAsia="Arial" w:hAnsi="Arial"/>
        <w:color w:val="808080"/>
        <w:sz w:val="22"/>
        <w:szCs w:val="22"/>
        <w:vertAlign w:val="baseline"/>
        <w:rtl w:val="1"/>
      </w:rPr>
      <w:t xml:space="preserve">: 2007-04-08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shd w:color="auto" w:fill="008cc2" w:val="clear"/>
      <w:suppressAutoHyphens w:val="1"/>
      <w:spacing w:after="300" w:before="3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1">
    <w:name w:val="subtitle1"/>
    <w:basedOn w:val="Normal"/>
    <w:next w:val="subtitle1"/>
    <w:autoRedefine w:val="0"/>
    <w:hidden w:val="0"/>
    <w:qFormat w:val="0"/>
    <w:pPr>
      <w:shd w:color="auto" w:fill="19b4f0" w:val="clear"/>
      <w:suppressAutoHyphens w:val="1"/>
      <w:spacing w:after="300" w:before="3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quran">
    <w:name w:val="quran"/>
    <w:basedOn w:val="Normal"/>
    <w:next w:val="qura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d2f6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7adeth">
    <w:name w:val="s7adeth"/>
    <w:basedOn w:val="Normal"/>
    <w:next w:val="s7adeth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44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h3er">
    <w:name w:val="sh3er"/>
    <w:basedOn w:val="Normal"/>
    <w:next w:val="sh3er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author">
    <w:name w:val="author"/>
    <w:basedOn w:val="Normal"/>
    <w:next w:val="autho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JKRhNln57FDUEnTtpvtbBnyYA==">CgMxLjA4AHIhMXZKYjBaTk9sc2NKMS00VTN6UXlpX0Q0MDZxNnlEbm1P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2026-04-01T12:28:00Z</dcterms:created>
  <dc:creator>mahmoud</dc:creator>
</cp:coreProperties>
</file>